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7.8 -->
  <w:body>
    <w:p>
      <w:r>
        <w:t>Created in the cloud with Aspose.Words for Cloud. http://www.aspose.com/products/words/cloud</w:t>
      </w:r>
    </w:p>
    <w:p>
      <w:pPr>
        <w:pStyle w:val="Heading1"/>
        <w:keepNext w:val="0"/>
        <w:spacing w:before="0" w:after="322"/>
        <w:outlineLvl w:val="9"/>
        <w:rPr>
          <w:b/>
          <w:bCs/>
          <w:sz w:val="48"/>
          <w:szCs w:val="48"/>
        </w:rPr>
      </w:pPr>
      <w:r>
        <w:rPr>
          <w:rFonts w:ascii="Times New Roman" w:eastAsia="Times New Roman" w:hAnsi="Times New Roman" w:cs="Times New Roman"/>
          <w:i w:val="0"/>
        </w:rPr>
        <w:t xml:space="preserve">Sister programmes </w:t>
      </w:r>
    </w:p>
    <w:p>
      <w:pPr>
        <w:spacing w:before="240" w:after="240"/>
      </w:pPr>
      <w:r>
        <w:t xml:space="preserve">Similar organisations for supporting the private sector exist in neighbouring Kenya, as well as the West African countries of Nigeria and Ghana. In September of 2012, BEST-AC hosted a conference which brought together these organisations. Discussions revealed common challenges, including how best to work with business associations, government, donors and other partners. </w:t>
      </w:r>
    </w:p>
    <w:p>
      <w:pPr>
        <w:spacing w:before="240" w:after="240"/>
      </w:pPr>
      <w:r>
        <w:t>Here are links to the websites of these organisations:</w:t>
      </w:r>
    </w:p>
    <w:p>
      <w:pPr>
        <w:spacing w:before="240" w:after="240"/>
      </w:pPr>
      <w:r>
        <w:t>[table id=27 /]</w:t>
      </w:r>
    </w:p>
    <w:p>
      <w:r>
        <w:pict>
          <v:rect id="_x0000_i1025" style="width:468pt;height:1.5pt" o:hrpct="1000" o:hralign="center" o:hrstd="t" o:hr="t" filled="t" fillcolor="gray" stroked="f">
            <v:path strokeok="f"/>
          </v:rect>
        </w:pict>
      </w: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6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</w:rPr>
  </w:style>
  <w:style w:type="character" w:default="1" w:styleId="DefaultParagraphFont">
    <w:name w:val="Default Paragraph Fon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